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C228" w14:textId="35412A06" w:rsidR="00C53C53" w:rsidRDefault="00C53C53" w:rsidP="00C53C53">
      <w:pPr>
        <w:jc w:val="both"/>
      </w:pPr>
      <w:r>
        <w:t xml:space="preserve">ERNAKULAM BRANCH OF SIRC OF ICAI </w:t>
      </w:r>
    </w:p>
    <w:p w14:paraId="0611C52F" w14:textId="4A06BC84" w:rsidR="00A07CC6" w:rsidRPr="00C53C53" w:rsidRDefault="008B6E5F" w:rsidP="00C53C53">
      <w:pPr>
        <w:jc w:val="both"/>
        <w:rPr>
          <w:b/>
          <w:bCs/>
        </w:rPr>
      </w:pPr>
      <w:r w:rsidRPr="00C53C53">
        <w:rPr>
          <w:b/>
          <w:bCs/>
        </w:rPr>
        <w:t>Tentative Agenda Decision and comment letters: Management-defined Performance Measures— Hypothetical Income and Expenses (IFRS 18)</w:t>
      </w:r>
    </w:p>
    <w:p w14:paraId="7B530B38" w14:textId="77777777" w:rsidR="009124CC" w:rsidRDefault="009124CC" w:rsidP="00C53C53">
      <w:pPr>
        <w:jc w:val="both"/>
      </w:pPr>
    </w:p>
    <w:p w14:paraId="78A9F13D" w14:textId="1F38FCB5" w:rsidR="009124CC" w:rsidRDefault="009124CC" w:rsidP="00C53C53">
      <w:pPr>
        <w:jc w:val="both"/>
      </w:pPr>
      <w:r w:rsidRPr="009124CC">
        <w:t>Conclusion The Committee concluded that the principles and requirements in IFRS 18 provide an adequate basis for an entity to determine whether a performance measure that includes hypothetical income and expenses can meet the definition of a management-defined https://www.ifrs.org/projects/work-plan/management-defined-performance-measures-hypothetical-income-and-expenses-ifrs-18/tads-and-cls/ 3/5 7/6/26, 10:26 AM IFRS - Tentative Agenda Decision and comment letters: Management-defined Performance Measures—Hypothetical Income a… performance measure. Consequently, the Committee [decided] that a standard-setting project is not needed to address the request.</w:t>
      </w:r>
    </w:p>
    <w:p w14:paraId="36D0C9CA" w14:textId="77777777" w:rsidR="009124CC" w:rsidRDefault="009124CC" w:rsidP="00C53C53">
      <w:pPr>
        <w:jc w:val="both"/>
      </w:pPr>
    </w:p>
    <w:p w14:paraId="068F862A" w14:textId="62847473" w:rsidR="009124CC" w:rsidRDefault="009124CC" w:rsidP="00C53C53">
      <w:pPr>
        <w:jc w:val="both"/>
      </w:pPr>
      <w:r>
        <w:t>Comments</w:t>
      </w:r>
    </w:p>
    <w:p w14:paraId="1BED12E9" w14:textId="21A9C1FE" w:rsidR="009124CC" w:rsidRDefault="009124CC" w:rsidP="00C53C53">
      <w:pPr>
        <w:jc w:val="both"/>
      </w:pPr>
      <w:r>
        <w:t>This requires consideration</w:t>
      </w:r>
    </w:p>
    <w:p w14:paraId="5AF0C523" w14:textId="77777777" w:rsidR="00AA6B21" w:rsidRDefault="00AC2902" w:rsidP="00C53C53">
      <w:pPr>
        <w:jc w:val="both"/>
      </w:pPr>
      <w:r w:rsidRPr="00AC2902">
        <w:t xml:space="preserve">the aspect of financial performance that, in management’s view, is communicated by a management-defined performance </w:t>
      </w:r>
      <w:proofErr w:type="gramStart"/>
      <w:r w:rsidRPr="00AC2902">
        <w:t>measure;</w:t>
      </w:r>
      <w:r w:rsidR="00682640">
        <w:t>.</w:t>
      </w:r>
      <w:proofErr w:type="gramEnd"/>
      <w:r w:rsidR="00682640" w:rsidRPr="00682640">
        <w:t xml:space="preserve"> </w:t>
      </w:r>
    </w:p>
    <w:p w14:paraId="45FE9B2C" w14:textId="09DC13D0" w:rsidR="009124CC" w:rsidRDefault="00682640" w:rsidP="00C53C53">
      <w:pPr>
        <w:jc w:val="both"/>
      </w:pPr>
      <w:r>
        <w:t>H</w:t>
      </w:r>
      <w:r w:rsidRPr="00682640">
        <w:t>ypothetical income and expenses can be a subtotal of income and expenses and can faithfully represent what it purports to represent</w:t>
      </w:r>
      <w:r w:rsidR="00AB0662">
        <w:t xml:space="preserve"> for the knowledge of users</w:t>
      </w:r>
      <w:r w:rsidR="00A043BA">
        <w:t xml:space="preserve">, as </w:t>
      </w:r>
      <w:r w:rsidR="00A043BA" w:rsidRPr="00A043BA">
        <w:t>management-defined performance measures, faithful representation does not provide information about whether a measure is a ‘good’ or ‘bad’ measure.</w:t>
      </w:r>
    </w:p>
    <w:p w14:paraId="5B5708AE" w14:textId="5EBD62A8" w:rsidR="0061602A" w:rsidRDefault="0061602A" w:rsidP="00C53C53">
      <w:pPr>
        <w:jc w:val="both"/>
      </w:pPr>
    </w:p>
    <w:sectPr w:rsidR="0061602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C235" w14:textId="77777777" w:rsidR="00693BDC" w:rsidRDefault="00693BDC" w:rsidP="00C53C53">
      <w:pPr>
        <w:spacing w:after="0" w:line="240" w:lineRule="auto"/>
      </w:pPr>
      <w:r>
        <w:separator/>
      </w:r>
    </w:p>
  </w:endnote>
  <w:endnote w:type="continuationSeparator" w:id="0">
    <w:p w14:paraId="2FA04472" w14:textId="77777777" w:rsidR="00693BDC" w:rsidRDefault="00693BDC" w:rsidP="00C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8541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80C027" w14:textId="2BFD9E2F" w:rsidR="00C53C53" w:rsidRDefault="00C53C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6F3B77" w14:textId="77777777" w:rsidR="00C53C53" w:rsidRDefault="00C53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FAF6" w14:textId="77777777" w:rsidR="00693BDC" w:rsidRDefault="00693BDC" w:rsidP="00C53C53">
      <w:pPr>
        <w:spacing w:after="0" w:line="240" w:lineRule="auto"/>
      </w:pPr>
      <w:r>
        <w:separator/>
      </w:r>
    </w:p>
  </w:footnote>
  <w:footnote w:type="continuationSeparator" w:id="0">
    <w:p w14:paraId="1882FBF9" w14:textId="77777777" w:rsidR="00693BDC" w:rsidRDefault="00693BDC" w:rsidP="00C53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08"/>
    <w:rsid w:val="0002737B"/>
    <w:rsid w:val="00167A96"/>
    <w:rsid w:val="00222F08"/>
    <w:rsid w:val="002E72C7"/>
    <w:rsid w:val="00351D1E"/>
    <w:rsid w:val="003E601F"/>
    <w:rsid w:val="003F013F"/>
    <w:rsid w:val="00474973"/>
    <w:rsid w:val="005246A4"/>
    <w:rsid w:val="005A6BF9"/>
    <w:rsid w:val="005B35C6"/>
    <w:rsid w:val="0061602A"/>
    <w:rsid w:val="00682640"/>
    <w:rsid w:val="00693BDC"/>
    <w:rsid w:val="006D0201"/>
    <w:rsid w:val="008A25E5"/>
    <w:rsid w:val="008B68A1"/>
    <w:rsid w:val="008B6E5F"/>
    <w:rsid w:val="009124CC"/>
    <w:rsid w:val="009272C2"/>
    <w:rsid w:val="00935942"/>
    <w:rsid w:val="00A043BA"/>
    <w:rsid w:val="00A07CC6"/>
    <w:rsid w:val="00A33040"/>
    <w:rsid w:val="00AA6B21"/>
    <w:rsid w:val="00AB0662"/>
    <w:rsid w:val="00AC2902"/>
    <w:rsid w:val="00B45528"/>
    <w:rsid w:val="00B72615"/>
    <w:rsid w:val="00B9393B"/>
    <w:rsid w:val="00C53C53"/>
    <w:rsid w:val="00D70D2F"/>
    <w:rsid w:val="00DA7EF3"/>
    <w:rsid w:val="00DC11EB"/>
    <w:rsid w:val="00E72CFF"/>
    <w:rsid w:val="00FA738E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DE19"/>
  <w15:chartTrackingRefBased/>
  <w15:docId w15:val="{5F30A267-17C7-4E70-9DC5-E2B78AE9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F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3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C53"/>
  </w:style>
  <w:style w:type="paragraph" w:styleId="Footer">
    <w:name w:val="footer"/>
    <w:basedOn w:val="Normal"/>
    <w:link w:val="FooterChar"/>
    <w:uiPriority w:val="99"/>
    <w:unhideWhenUsed/>
    <w:rsid w:val="00C53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Anneyamma George</dc:creator>
  <cp:keywords/>
  <dc:description/>
  <cp:lastModifiedBy>asb@icai.in</cp:lastModifiedBy>
  <cp:revision>4</cp:revision>
  <dcterms:created xsi:type="dcterms:W3CDTF">2026-08-14T04:51:00Z</dcterms:created>
  <dcterms:modified xsi:type="dcterms:W3CDTF">2026-08-17T07:04:00Z</dcterms:modified>
</cp:coreProperties>
</file>